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rPr>
        <w:t>№1 Редакциясы</w:t>
      </w:r>
    </w:p>
    <w:p>
      <w:r>
        <w:rPr>
          <w:b w:val="0"/>
        </w:rPr>
        <w:t>Күшіне ену күні: 2026 жылғы 19 мамыр</w:t>
      </w:r>
    </w:p>
    <w:p>
      <w:pPr>
        <w:jc w:val="center"/>
      </w:pPr>
      <w:r>
        <w:rPr>
          <w:b/>
          <w:sz w:val="28"/>
        </w:rPr>
        <w:t>КЕЛІСІМ</w:t>
      </w:r>
    </w:p>
    <w:p>
      <w:pPr>
        <w:jc w:val="center"/>
      </w:pPr>
      <w:r>
        <w:rPr>
          <w:b/>
        </w:rPr>
        <w:t>жеке деректерді жинауға және өңдеуге</w:t>
      </w:r>
    </w:p>
    <w:p>
      <w:r>
        <w:rPr>
          <w:b w:val="0"/>
        </w:rPr>
        <w:t>Жеке деректерді жинауға және өңдеуге берілген осы Келісім Пайдаланушымен Қазақстан Республикасының «Жеке деректер және оларды қорғау туралы» Заңына сәйкес «Senimkey» Жауапкершілігі шектеулі серіктестігіне, БИН 260440029163 (бұдан әрі — Компания) ұсынылады. Компания жеке деректер базасының операторы ретінде жеке деректерді өңдеуді жүзеге асырады.</w:t>
      </w:r>
    </w:p>
    <w:p>
      <w:r>
        <w:rPr>
          <w:b w:val="0"/>
        </w:rPr>
        <w:t>Келісім Senimkey Платформасын пайдалану кезінде берілді және электрондық құжаттарға қол жеткізу, оларға қол қою, келісу, қарау, сақтау және Платформада өзге де іс-қимылдар жасауды қоса алғанда, оның функционалына қол жеткізудің қажетті шарты болып табылады.</w:t>
      </w:r>
    </w:p>
    <w:p>
      <w:r>
        <w:rPr>
          <w:b w:val="0"/>
        </w:rPr>
        <w:t>Пайдаланушы тегін, атын, әкесінің атын (болған жағдайда), ЖСН, БИН (Серіктестер үшін), мобильді телефон нөмірін, ұйым туралы мәліметтерді, IP-мекенжайын, құрылғы туралы мәліметтерді, Платформадағы іс-қимылдар туралы деректерді, сондай-ақ Платформаны пайдалану кезінде Пайдаланушы ұсынатын өзге де деректерді қоса алғанда жеке деректерді жинауға және өңдеуге келісімін береді.</w:t>
      </w:r>
    </w:p>
    <w:p>
      <w:r>
        <w:rPr>
          <w:b w:val="0"/>
        </w:rPr>
        <w:t>Жеке деректер Пайдаланушыны сәйкестендіру, оның іс-қимылдарын растау, бір реттік SMS-кодтарды және хабарламаларды жіберу, Платформаның функционалына қол жеткізімді ұсыну, электрондық құжаттарды жасау, жіберу, қол қою, сақтау және қарау, жеке кабинеттегі ақпаратты көрсету, құжаттарды іздеу және сүзу, Пайдаланушылар мен Серіктестер арасындағы өзара іс-қимылды қамтамасыз ету, техникалық қолдау, қауіпсіздік, жекешелендірілген деректер негізінде Платформаның жұмысын талдау, сондай-ақ Қазақстан Республикасының заңнамасымен қарастырылған жағдайларда сервистік, ақпараттық және маркетингтік хабарламалар жіберу мақсатында өңделеді.</w:t>
      </w:r>
    </w:p>
    <w:p>
      <w:r>
        <w:rPr>
          <w:b w:val="0"/>
        </w:rPr>
        <w:t>Компания жеке деректерді жинауға, жазып алуға, жүйелеуге, жинақтауға, сақтауға, нақтылауға (жаңартуға, өзгертуге), пайдалануға, беруге, жекешелендіруге, бұғаттауға және жоюға құқылы.</w:t>
      </w:r>
    </w:p>
    <w:p>
      <w:r>
        <w:rPr>
          <w:b w:val="0"/>
        </w:rPr>
        <w:t>Пайдаланушы Платформаның жұмысы үшін қажетті көлемде электрондық цифрлық қолтаңба сервистерін, байланыс операторларын, техникалық инфрақұрылым жеткізушілерін, Қазақстан Республикасының заңнамасымен қарастырылған жағдайларда мемлекеттік ақпараттық жүйелерді қоса алғанда үшінші тұлғаларға жеке деректерді беруге, сондай-ақ Қазақстан Республикасының заңнамасының талаптарын сақтай отырып жеке деректерді трансшекаралық беруге келісімін береді.</w:t>
      </w:r>
    </w:p>
    <w:p>
      <w:r>
        <w:rPr>
          <w:b w:val="0"/>
        </w:rPr>
        <w:t>Компания жеке деректерді заңсыз қол жеткізуден, өзгертуден, жарияланудан немесе жойылудан қорғау үшін қажетті құқықтық, ұйымдастырушылық және техникалық шаралар қабылдайды.</w:t>
      </w:r>
    </w:p>
    <w:p>
      <w:r>
        <w:rPr>
          <w:b w:val="0"/>
        </w:rPr>
        <w:t>Жеке деректер оларды өңдеу мақсаттарына қол жеткізу үшін қажетті мерзім ішінде, сондай-ақ Қазақстан Республикасының заңнамасымен белгіленген мерзім ішінде немесе Қазақстан Республикасының заңнамасымен өзгеше қарастырылмаса, Платформаның қызметі тоқтаған дейін өңделеді және сақталады.</w:t>
      </w:r>
    </w:p>
    <w:p>
      <w:r>
        <w:rPr>
          <w:b w:val="0"/>
        </w:rPr>
        <w:t>Пайдаланушы жеке деректерді ерікті түрде ұсынатынын, олардың жиналу және өңделу мақсаттарын түсінетінін, осы Келісімнің талаптарымен таныс екенін және оны берудің құқықтық салдарларын ұғынатынын растайды.</w:t>
      </w:r>
    </w:p>
    <w:p>
      <w:r>
        <w:rPr>
          <w:b w:val="0"/>
        </w:rPr>
        <w:t>Пайдаланушы Компанияға тиісті хабарлама жіберу жолымен осы Келісімді кері қайтарып алуға құқылы. Пайдаланушы Келісімді кері қайтарып алу Платформаны пайдалануды шектеуге немесе мүмкін болмауына алып келуі мүмкінін түсінеді.</w:t>
      </w:r>
    </w:p>
    <w:p>
      <w:r>
        <w:rPr>
          <w:b w:val="0"/>
        </w:rPr>
        <w:t>Осы Келісім берілген сәттен бастап күшіне енеді және Компанияның жеке деректерді өңдеу кезеңінің барлығына таралады.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